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6579"/>
      </w:tblGrid>
      <w:tr w:rsidR="00736708" w14:paraId="4FBBC779" w14:textId="77777777" w:rsidTr="00A42EE9">
        <w:tc>
          <w:tcPr>
            <w:tcW w:w="2483" w:type="dxa"/>
          </w:tcPr>
          <w:p w14:paraId="16BD7849" w14:textId="77777777" w:rsidR="00736708" w:rsidRDefault="00736708" w:rsidP="00A42EE9">
            <w:r>
              <w:rPr>
                <w:noProof/>
              </w:rPr>
              <w:drawing>
                <wp:inline distT="0" distB="0" distL="0" distR="0" wp14:anchorId="3D2FDBBF" wp14:editId="700E0AEC">
                  <wp:extent cx="1440000" cy="1440000"/>
                  <wp:effectExtent l="0" t="0" r="0" b="0"/>
                  <wp:docPr id="15872789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78964" name="Image 15872789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6579" w:type="dxa"/>
          </w:tcPr>
          <w:p w14:paraId="7DBC498E" w14:textId="77777777" w:rsidR="00736708" w:rsidRDefault="00736708" w:rsidP="00A42EE9">
            <w:pPr>
              <w:jc w:val="center"/>
              <w:rPr>
                <w:rFonts w:ascii="Lilita One" w:hAnsi="Lilita One"/>
                <w:sz w:val="28"/>
                <w:szCs w:val="28"/>
              </w:rPr>
            </w:pPr>
          </w:p>
          <w:p w14:paraId="3B5EBFE7" w14:textId="77777777" w:rsidR="00736708" w:rsidRDefault="00736708" w:rsidP="00A42EE9">
            <w:pPr>
              <w:jc w:val="center"/>
              <w:rPr>
                <w:rFonts w:ascii="Lilita One" w:hAnsi="Lilita One"/>
                <w:sz w:val="28"/>
                <w:szCs w:val="28"/>
              </w:rPr>
            </w:pPr>
          </w:p>
          <w:p w14:paraId="08839290" w14:textId="0617307D" w:rsidR="00736708" w:rsidRDefault="00736708" w:rsidP="00A42EE9">
            <w:pPr>
              <w:jc w:val="center"/>
              <w:rPr>
                <w:rFonts w:ascii="Lilita One" w:hAnsi="Lilita One"/>
                <w:sz w:val="32"/>
                <w:szCs w:val="32"/>
              </w:rPr>
            </w:pPr>
            <w:r>
              <w:rPr>
                <w:rFonts w:ascii="Lilita One" w:hAnsi="Lilita One"/>
                <w:sz w:val="32"/>
                <w:szCs w:val="32"/>
              </w:rPr>
              <w:t>CONSEILS DE COMMUNE CONSULTATIFS</w:t>
            </w:r>
          </w:p>
          <w:p w14:paraId="59165F2B" w14:textId="77777777" w:rsidR="00736708" w:rsidRDefault="00736708" w:rsidP="00A42EE9">
            <w:pPr>
              <w:jc w:val="center"/>
              <w:rPr>
                <w:rFonts w:ascii="Lilita One" w:hAnsi="Lilita One"/>
                <w:sz w:val="32"/>
                <w:szCs w:val="32"/>
              </w:rPr>
            </w:pPr>
          </w:p>
          <w:p w14:paraId="25891B75" w14:textId="1603DA00" w:rsidR="00736708" w:rsidRPr="003F60F5" w:rsidRDefault="004F6DFE" w:rsidP="00A42EE9">
            <w:pPr>
              <w:jc w:val="center"/>
              <w:rPr>
                <w:rFonts w:ascii="Lilita One" w:hAnsi="Lilita One"/>
                <w:sz w:val="32"/>
                <w:szCs w:val="32"/>
              </w:rPr>
            </w:pPr>
            <w:r>
              <w:rPr>
                <w:rFonts w:ascii="Lilita One" w:hAnsi="Lilita One"/>
                <w:sz w:val="32"/>
                <w:szCs w:val="32"/>
              </w:rPr>
              <w:t>Proposition de candidature</w:t>
            </w:r>
          </w:p>
          <w:p w14:paraId="3A9A6259" w14:textId="77777777" w:rsidR="00736708" w:rsidRDefault="00736708" w:rsidP="00A42EE9"/>
        </w:tc>
      </w:tr>
    </w:tbl>
    <w:p w14:paraId="71E0504F" w14:textId="77777777" w:rsidR="00736708" w:rsidRDefault="00736708" w:rsidP="00736708"/>
    <w:tbl>
      <w:tblPr>
        <w:tblStyle w:val="Grilledetableauclaire"/>
        <w:tblW w:w="9067" w:type="dxa"/>
        <w:tblLook w:val="04A0" w:firstRow="1" w:lastRow="0" w:firstColumn="1" w:lastColumn="0" w:noHBand="0" w:noVBand="1"/>
      </w:tblPr>
      <w:tblGrid>
        <w:gridCol w:w="3539"/>
        <w:gridCol w:w="5528"/>
      </w:tblGrid>
      <w:tr w:rsidR="004F6DFE" w:rsidRPr="003F60F5" w14:paraId="5544277B" w14:textId="77777777" w:rsidTr="00A42EE9">
        <w:tc>
          <w:tcPr>
            <w:tcW w:w="3539" w:type="dxa"/>
          </w:tcPr>
          <w:p w14:paraId="71200CCA" w14:textId="20EED0B6" w:rsidR="004F6DFE" w:rsidRPr="003F60F5" w:rsidRDefault="004F6DFE" w:rsidP="00A42EE9">
            <w:pPr>
              <w:spacing w:line="360" w:lineRule="auto"/>
              <w:rPr>
                <w:rFonts w:ascii="Onest Light" w:hAnsi="Onest Light"/>
              </w:rPr>
            </w:pPr>
            <w:r>
              <w:rPr>
                <w:rFonts w:ascii="Onest Light" w:hAnsi="Onest Light"/>
              </w:rPr>
              <w:t xml:space="preserve">Commune déléguée : </w:t>
            </w:r>
          </w:p>
        </w:tc>
        <w:tc>
          <w:tcPr>
            <w:tcW w:w="5528" w:type="dxa"/>
          </w:tcPr>
          <w:p w14:paraId="7597A28E" w14:textId="77777777" w:rsidR="004F6DFE" w:rsidRPr="003F60F5" w:rsidRDefault="004F6DFE" w:rsidP="00A42EE9">
            <w:pPr>
              <w:rPr>
                <w:rFonts w:ascii="Onest Light" w:hAnsi="Onest Light"/>
              </w:rPr>
            </w:pPr>
          </w:p>
        </w:tc>
      </w:tr>
      <w:tr w:rsidR="00736708" w:rsidRPr="003F60F5" w14:paraId="7227DD4D" w14:textId="77777777" w:rsidTr="00A42EE9">
        <w:tc>
          <w:tcPr>
            <w:tcW w:w="3539" w:type="dxa"/>
          </w:tcPr>
          <w:p w14:paraId="6C7B70FF" w14:textId="77777777" w:rsidR="00736708" w:rsidRPr="003F60F5" w:rsidRDefault="00736708" w:rsidP="00A42EE9">
            <w:pPr>
              <w:spacing w:line="360" w:lineRule="auto"/>
              <w:rPr>
                <w:rFonts w:ascii="Onest Light" w:hAnsi="Onest Light"/>
              </w:rPr>
            </w:pPr>
            <w:r w:rsidRPr="003F60F5">
              <w:rPr>
                <w:rFonts w:ascii="Onest Light" w:hAnsi="Onest Light"/>
              </w:rPr>
              <w:t>Nom</w:t>
            </w:r>
          </w:p>
        </w:tc>
        <w:tc>
          <w:tcPr>
            <w:tcW w:w="5528" w:type="dxa"/>
          </w:tcPr>
          <w:p w14:paraId="56AAD12F" w14:textId="77777777" w:rsidR="00736708" w:rsidRPr="003F60F5" w:rsidRDefault="00736708" w:rsidP="00A42EE9">
            <w:pPr>
              <w:rPr>
                <w:rFonts w:ascii="Onest Light" w:hAnsi="Onest Light"/>
              </w:rPr>
            </w:pPr>
          </w:p>
        </w:tc>
      </w:tr>
      <w:tr w:rsidR="00736708" w:rsidRPr="003F60F5" w14:paraId="1E2683CF" w14:textId="77777777" w:rsidTr="00A42EE9">
        <w:tc>
          <w:tcPr>
            <w:tcW w:w="3539" w:type="dxa"/>
          </w:tcPr>
          <w:p w14:paraId="7E61BC05" w14:textId="77777777" w:rsidR="00736708" w:rsidRPr="003F60F5" w:rsidRDefault="00736708" w:rsidP="00A42EE9">
            <w:pPr>
              <w:spacing w:line="360" w:lineRule="auto"/>
              <w:rPr>
                <w:rFonts w:ascii="Onest Light" w:hAnsi="Onest Light"/>
              </w:rPr>
            </w:pPr>
            <w:r w:rsidRPr="003F60F5">
              <w:rPr>
                <w:rFonts w:ascii="Onest Light" w:hAnsi="Onest Light"/>
              </w:rPr>
              <w:t>Prénom</w:t>
            </w:r>
          </w:p>
        </w:tc>
        <w:tc>
          <w:tcPr>
            <w:tcW w:w="5528" w:type="dxa"/>
          </w:tcPr>
          <w:p w14:paraId="0676FF23" w14:textId="77777777" w:rsidR="00736708" w:rsidRPr="003F60F5" w:rsidRDefault="00736708" w:rsidP="00A42EE9">
            <w:pPr>
              <w:rPr>
                <w:rFonts w:ascii="Onest Light" w:hAnsi="Onest Light"/>
              </w:rPr>
            </w:pPr>
          </w:p>
        </w:tc>
      </w:tr>
      <w:tr w:rsidR="00736708" w:rsidRPr="003F60F5" w14:paraId="58456D13" w14:textId="77777777" w:rsidTr="00A42EE9">
        <w:tc>
          <w:tcPr>
            <w:tcW w:w="3539" w:type="dxa"/>
          </w:tcPr>
          <w:p w14:paraId="469B687A" w14:textId="77777777" w:rsidR="00736708" w:rsidRPr="003F60F5" w:rsidRDefault="00736708" w:rsidP="00A42EE9">
            <w:pPr>
              <w:spacing w:line="360" w:lineRule="auto"/>
              <w:rPr>
                <w:rFonts w:ascii="Onest Light" w:hAnsi="Onest Light"/>
              </w:rPr>
            </w:pPr>
            <w:r w:rsidRPr="003F60F5">
              <w:rPr>
                <w:rFonts w:ascii="Onest Light" w:hAnsi="Onest Light"/>
              </w:rPr>
              <w:t xml:space="preserve">Adresse postale </w:t>
            </w:r>
          </w:p>
          <w:p w14:paraId="57B6BE84" w14:textId="77777777" w:rsidR="00736708" w:rsidRPr="003F60F5" w:rsidRDefault="00736708" w:rsidP="00A42EE9">
            <w:pPr>
              <w:spacing w:line="360" w:lineRule="auto"/>
              <w:rPr>
                <w:rFonts w:ascii="Onest Light" w:hAnsi="Onest Light"/>
              </w:rPr>
            </w:pPr>
          </w:p>
        </w:tc>
        <w:tc>
          <w:tcPr>
            <w:tcW w:w="5528" w:type="dxa"/>
          </w:tcPr>
          <w:p w14:paraId="18B7A519" w14:textId="77777777" w:rsidR="00736708" w:rsidRPr="003F60F5" w:rsidRDefault="00736708" w:rsidP="00A42EE9">
            <w:pPr>
              <w:rPr>
                <w:rFonts w:ascii="Onest Light" w:hAnsi="Onest Light"/>
              </w:rPr>
            </w:pPr>
          </w:p>
        </w:tc>
      </w:tr>
      <w:tr w:rsidR="00736708" w:rsidRPr="003F60F5" w14:paraId="2B08AF25" w14:textId="77777777" w:rsidTr="00A42EE9">
        <w:tc>
          <w:tcPr>
            <w:tcW w:w="3539" w:type="dxa"/>
          </w:tcPr>
          <w:p w14:paraId="7A764632" w14:textId="77777777" w:rsidR="00736708" w:rsidRPr="003F60F5" w:rsidRDefault="00736708" w:rsidP="00A42EE9">
            <w:pPr>
              <w:spacing w:line="360" w:lineRule="auto"/>
              <w:rPr>
                <w:rFonts w:ascii="Onest Light" w:hAnsi="Onest Light"/>
              </w:rPr>
            </w:pPr>
            <w:r w:rsidRPr="003F60F5">
              <w:rPr>
                <w:rFonts w:ascii="Onest Light" w:hAnsi="Onest Light"/>
              </w:rPr>
              <w:t xml:space="preserve">Adresse mail </w:t>
            </w:r>
          </w:p>
        </w:tc>
        <w:tc>
          <w:tcPr>
            <w:tcW w:w="5528" w:type="dxa"/>
          </w:tcPr>
          <w:p w14:paraId="266FD344" w14:textId="77777777" w:rsidR="00736708" w:rsidRPr="003F60F5" w:rsidRDefault="00736708" w:rsidP="00A42EE9">
            <w:pPr>
              <w:rPr>
                <w:rFonts w:ascii="Onest Light" w:hAnsi="Onest Light"/>
              </w:rPr>
            </w:pPr>
          </w:p>
        </w:tc>
      </w:tr>
      <w:tr w:rsidR="00736708" w:rsidRPr="003F60F5" w14:paraId="681444D3" w14:textId="77777777" w:rsidTr="00A42EE9">
        <w:tc>
          <w:tcPr>
            <w:tcW w:w="3539" w:type="dxa"/>
          </w:tcPr>
          <w:p w14:paraId="0733F74F" w14:textId="4A5EB466" w:rsidR="00736708" w:rsidRPr="003F60F5" w:rsidRDefault="00736708" w:rsidP="00A42EE9">
            <w:pPr>
              <w:spacing w:line="360" w:lineRule="auto"/>
              <w:rPr>
                <w:rFonts w:ascii="Onest Light" w:hAnsi="Onest Light"/>
              </w:rPr>
            </w:pPr>
            <w:r w:rsidRPr="003F60F5">
              <w:rPr>
                <w:rFonts w:ascii="Onest Light" w:hAnsi="Onest Light"/>
              </w:rPr>
              <w:t xml:space="preserve">Numéro de téléphone </w:t>
            </w:r>
          </w:p>
        </w:tc>
        <w:tc>
          <w:tcPr>
            <w:tcW w:w="5528" w:type="dxa"/>
          </w:tcPr>
          <w:p w14:paraId="6FA35582" w14:textId="77777777" w:rsidR="00736708" w:rsidRPr="003F60F5" w:rsidRDefault="00736708" w:rsidP="00A42EE9">
            <w:pPr>
              <w:rPr>
                <w:rFonts w:ascii="Onest Light" w:hAnsi="Onest Light"/>
              </w:rPr>
            </w:pPr>
          </w:p>
        </w:tc>
      </w:tr>
      <w:tr w:rsidR="00736708" w:rsidRPr="003F60F5" w14:paraId="23D8DAED" w14:textId="77777777" w:rsidTr="00A42EE9">
        <w:tc>
          <w:tcPr>
            <w:tcW w:w="3539" w:type="dxa"/>
          </w:tcPr>
          <w:p w14:paraId="3700C503" w14:textId="77777777" w:rsidR="00736708" w:rsidRPr="003F60F5" w:rsidRDefault="00736708" w:rsidP="00A42EE9">
            <w:pPr>
              <w:spacing w:line="360" w:lineRule="auto"/>
              <w:rPr>
                <w:rFonts w:ascii="Onest Light" w:hAnsi="Onest Light"/>
              </w:rPr>
            </w:pPr>
            <w:r w:rsidRPr="003F60F5">
              <w:rPr>
                <w:rFonts w:ascii="Onest Light" w:hAnsi="Onest Light"/>
              </w:rPr>
              <w:t xml:space="preserve">Date de naissance </w:t>
            </w:r>
          </w:p>
        </w:tc>
        <w:tc>
          <w:tcPr>
            <w:tcW w:w="5528" w:type="dxa"/>
          </w:tcPr>
          <w:p w14:paraId="3392DA98" w14:textId="77777777" w:rsidR="00736708" w:rsidRPr="003F60F5" w:rsidRDefault="00736708" w:rsidP="00A42EE9">
            <w:pPr>
              <w:rPr>
                <w:rFonts w:ascii="Onest Light" w:hAnsi="Onest Light"/>
              </w:rPr>
            </w:pPr>
          </w:p>
        </w:tc>
      </w:tr>
      <w:tr w:rsidR="00736708" w:rsidRPr="003F60F5" w14:paraId="71F6F82E" w14:textId="77777777" w:rsidTr="00A42EE9">
        <w:tc>
          <w:tcPr>
            <w:tcW w:w="3539" w:type="dxa"/>
          </w:tcPr>
          <w:p w14:paraId="51538A8B" w14:textId="77777777" w:rsidR="00736708" w:rsidRPr="003F60F5" w:rsidRDefault="00736708" w:rsidP="00A42EE9">
            <w:pPr>
              <w:spacing w:line="360" w:lineRule="auto"/>
              <w:rPr>
                <w:rFonts w:ascii="Onest Light" w:hAnsi="Onest Light"/>
              </w:rPr>
            </w:pPr>
            <w:r>
              <w:rPr>
                <w:rFonts w:ascii="Onest Light" w:hAnsi="Onest Light"/>
              </w:rPr>
              <w:t xml:space="preserve">Profession </w:t>
            </w:r>
          </w:p>
        </w:tc>
        <w:tc>
          <w:tcPr>
            <w:tcW w:w="5528" w:type="dxa"/>
          </w:tcPr>
          <w:p w14:paraId="0CF6C52D" w14:textId="77777777" w:rsidR="00736708" w:rsidRPr="003F60F5" w:rsidRDefault="00736708" w:rsidP="00A42EE9">
            <w:pPr>
              <w:rPr>
                <w:rFonts w:ascii="Onest Light" w:hAnsi="Onest Light"/>
              </w:rPr>
            </w:pPr>
          </w:p>
        </w:tc>
      </w:tr>
    </w:tbl>
    <w:p w14:paraId="2A9BFCB1" w14:textId="77777777" w:rsidR="00736708" w:rsidRPr="003F60F5" w:rsidRDefault="00736708" w:rsidP="00736708">
      <w:pPr>
        <w:rPr>
          <w:rFonts w:ascii="Onest Light" w:hAnsi="Onest Light"/>
        </w:rPr>
      </w:pPr>
    </w:p>
    <w:p w14:paraId="3D39CF11" w14:textId="50D5BCDD" w:rsidR="00736708" w:rsidRPr="003F60F5" w:rsidRDefault="00012941" w:rsidP="00736708">
      <w:pPr>
        <w:spacing w:after="0"/>
        <w:rPr>
          <w:rFonts w:ascii="Onest Light" w:hAnsi="Onest Light"/>
        </w:rPr>
      </w:pPr>
      <w:r>
        <w:rPr>
          <w:rFonts w:ascii="Onest Light" w:hAnsi="Onest Light"/>
        </w:rPr>
        <w:t xml:space="preserve">En quelques mots, et au-delà de vos engagements associatifs éventuels, qu’est-ce qui motive votre souhait de rejoindre le conseil de commune consultatif ? </w:t>
      </w:r>
      <w:r w:rsidR="004C3E1B">
        <w:rPr>
          <w:rFonts w:ascii="Onest Light" w:hAnsi="Onest Light"/>
        </w:rPr>
        <w:t>.0 bbbbbbbbb b b</w:t>
      </w:r>
    </w:p>
    <w:p w14:paraId="66D481F4" w14:textId="7A53604E" w:rsidR="004F6DFE" w:rsidRDefault="00736708" w:rsidP="004F6DFE">
      <w:pPr>
        <w:spacing w:after="0" w:line="360" w:lineRule="auto"/>
        <w:rPr>
          <w:rFonts w:ascii="Onest Light" w:hAnsi="Onest Light"/>
        </w:rPr>
      </w:pPr>
      <w:r>
        <w:rPr>
          <w:rFonts w:ascii="Onest Light" w:hAnsi="Onest Light"/>
        </w:rPr>
        <w:t>………………………………………………………………………………………………………………………………………………………………………………………………………………………………………………………………………………………………………………………………………………………………………………………………………………………………………………………………………………</w:t>
      </w:r>
      <w:r w:rsidR="0040074D">
        <w:rPr>
          <w:rFonts w:ascii="Onest Light" w:hAnsi="Onest Light"/>
        </w:rPr>
        <w:t>…………………………………………………………………………………………………………………………………………………………</w:t>
      </w:r>
    </w:p>
    <w:p w14:paraId="11D1141E" w14:textId="5DF9B305" w:rsidR="00736708" w:rsidRDefault="004F6DFE" w:rsidP="0040074D">
      <w:pPr>
        <w:spacing w:before="240" w:after="0" w:line="360" w:lineRule="auto"/>
        <w:rPr>
          <w:rFonts w:ascii="Onest Light" w:hAnsi="Onest Light"/>
        </w:rPr>
      </w:pPr>
      <w:r>
        <w:rPr>
          <w:rFonts w:ascii="Onest Light" w:hAnsi="Onest Light"/>
        </w:rPr>
        <w:t>Engagements associatifs éventuels : ……………………………………………………………………………………………………………………………………………………………………………………………………………………</w:t>
      </w:r>
      <w:r w:rsidR="0040074D">
        <w:rPr>
          <w:rFonts w:ascii="Onest Light" w:hAnsi="Onest Light"/>
        </w:rPr>
        <w:t>……………………………………………………………………………………………..</w:t>
      </w:r>
      <w:r w:rsidR="00736708">
        <w:rPr>
          <w:rFonts w:ascii="Onest Light" w:hAnsi="Onest Light"/>
        </w:rPr>
        <w:t>.</w:t>
      </w:r>
    </w:p>
    <w:p w14:paraId="3A37404F" w14:textId="3FC1A774" w:rsidR="00736708" w:rsidRPr="00736708" w:rsidRDefault="00736708" w:rsidP="0040074D">
      <w:pPr>
        <w:suppressAutoHyphens/>
        <w:spacing w:after="0" w:line="240" w:lineRule="auto"/>
        <w:rPr>
          <w:rFonts w:ascii="Arial Narrow" w:eastAsia="Calibri" w:hAnsi="Arial Narrow"/>
          <w:i/>
          <w:iCs/>
          <w:color w:val="00000A"/>
          <w:szCs w:val="20"/>
        </w:rPr>
      </w:pPr>
    </w:p>
    <w:p w14:paraId="3598E4EF" w14:textId="0849126E" w:rsidR="00736708" w:rsidRPr="004F6DFE" w:rsidRDefault="004F6DFE" w:rsidP="004F6DFE">
      <w:pPr>
        <w:pBdr>
          <w:top w:val="single" w:sz="4" w:space="1" w:color="auto"/>
          <w:left w:val="single" w:sz="4" w:space="4" w:color="auto"/>
          <w:bottom w:val="single" w:sz="4" w:space="1" w:color="auto"/>
          <w:right w:val="single" w:sz="4" w:space="4" w:color="auto"/>
        </w:pBdr>
        <w:spacing w:before="240" w:after="0" w:line="360" w:lineRule="auto"/>
        <w:rPr>
          <w:rFonts w:ascii="Onest Light" w:hAnsi="Onest Light"/>
          <w:sz w:val="20"/>
          <w:szCs w:val="20"/>
        </w:rPr>
      </w:pPr>
      <w:r w:rsidRPr="004F6DFE">
        <w:rPr>
          <w:rFonts w:ascii="Onest Light" w:hAnsi="Onest Light"/>
          <w:sz w:val="20"/>
          <w:szCs w:val="20"/>
        </w:rPr>
        <w:t>A envoyer avant le 25 août 2026 à Monsieur le Maire de Saint-Sauveur-Villages ou au maire délégué ou par mail : contact@commune-ssv.Fr</w:t>
      </w:r>
    </w:p>
    <w:p w14:paraId="4740E7FD" w14:textId="77777777" w:rsidR="00736708" w:rsidRDefault="00736708" w:rsidP="00736708">
      <w:pPr>
        <w:jc w:val="both"/>
        <w:rPr>
          <w:rFonts w:ascii="Onest Light" w:hAnsi="Onest Light"/>
          <w:i/>
          <w:iCs/>
          <w:sz w:val="14"/>
          <w:szCs w:val="14"/>
        </w:rPr>
      </w:pPr>
    </w:p>
    <w:p w14:paraId="12972BEF" w14:textId="646E6631" w:rsidR="00736708" w:rsidRPr="000630F9" w:rsidRDefault="00736708" w:rsidP="00736708">
      <w:pPr>
        <w:jc w:val="both"/>
        <w:rPr>
          <w:rFonts w:ascii="Onest Light" w:hAnsi="Onest Light"/>
          <w:i/>
          <w:iCs/>
          <w:sz w:val="14"/>
          <w:szCs w:val="14"/>
        </w:rPr>
      </w:pPr>
      <w:r w:rsidRPr="000630F9">
        <w:rPr>
          <w:rFonts w:ascii="Onest Light" w:hAnsi="Onest Light"/>
          <w:i/>
          <w:iCs/>
          <w:sz w:val="14"/>
          <w:szCs w:val="14"/>
        </w:rPr>
        <w:t>Les renseignements contenus dans ce formulaire et les pièces justificatives sont confidentiels et personnels. Le présent traitement de données personnelles a pour finalité à la mise en œuvre de la Réserve communale de sécurité civile. Les données personnelles collectées dans ce cadre sont conservées pendant la durée de l’engagement. Les données sont destinées au seul personnel habilité pour la mise en œuvre de</w:t>
      </w:r>
      <w:r>
        <w:rPr>
          <w:rFonts w:ascii="Onest Light" w:hAnsi="Onest Light"/>
          <w:i/>
          <w:iCs/>
          <w:sz w:val="14"/>
          <w:szCs w:val="14"/>
        </w:rPr>
        <w:t>s conseils de communes consultatif.</w:t>
      </w:r>
      <w:r w:rsidR="004F6DFE">
        <w:rPr>
          <w:rFonts w:ascii="Onest Light" w:hAnsi="Onest Light"/>
          <w:i/>
          <w:iCs/>
          <w:sz w:val="14"/>
          <w:szCs w:val="14"/>
        </w:rPr>
        <w:t xml:space="preserve"> </w:t>
      </w:r>
      <w:r w:rsidRPr="000630F9">
        <w:rPr>
          <w:rFonts w:ascii="Onest Light" w:hAnsi="Onest Light"/>
          <w:i/>
          <w:iCs/>
          <w:sz w:val="14"/>
          <w:szCs w:val="14"/>
        </w:rPr>
        <w:t xml:space="preserve">Conformément au Règlement général sur la protection des données personnelles (RGPD), vous disposez d’un droit d’accès, de rectification et de limitation du traitement de vos données. Vous pouvez également contacter notre délégué à la protection des données personnelles et effectuer vos demandes relatives à l’exercice de vos droits </w:t>
      </w:r>
      <w:r>
        <w:rPr>
          <w:rFonts w:ascii="Onest Light" w:hAnsi="Onest Light"/>
          <w:i/>
          <w:iCs/>
          <w:sz w:val="14"/>
          <w:szCs w:val="14"/>
        </w:rPr>
        <w:t xml:space="preserve">en contactant le délégué à la protection des données : </w:t>
      </w:r>
      <w:hyperlink r:id="rId6" w:history="1">
        <w:r w:rsidRPr="008C7C2F">
          <w:rPr>
            <w:rStyle w:val="Lienhypertexte"/>
            <w:rFonts w:ascii="Onest Light" w:hAnsi="Onest Light"/>
            <w:i/>
            <w:iCs/>
            <w:sz w:val="14"/>
            <w:szCs w:val="14"/>
          </w:rPr>
          <w:t>vosdrois.dpo@manchenumerique.fr</w:t>
        </w:r>
      </w:hyperlink>
      <w:r>
        <w:rPr>
          <w:rFonts w:ascii="Onest Light" w:hAnsi="Onest Light"/>
          <w:i/>
          <w:iCs/>
          <w:sz w:val="14"/>
          <w:szCs w:val="14"/>
        </w:rPr>
        <w:t xml:space="preserve"> ou par courrier : Manche Numérique – Service DPO – 235 rue Joseph Cugnot </w:t>
      </w:r>
      <w:r>
        <w:rPr>
          <w:rFonts w:ascii="Onest Light" w:hAnsi="Onest Light"/>
          <w:i/>
          <w:iCs/>
          <w:sz w:val="14"/>
          <w:szCs w:val="14"/>
        </w:rPr>
        <w:lastRenderedPageBreak/>
        <w:t xml:space="preserve">– 50 000 SAINT-LÔ. Vous </w:t>
      </w:r>
      <w:r w:rsidRPr="000630F9">
        <w:rPr>
          <w:rFonts w:ascii="Onest Light" w:hAnsi="Onest Light"/>
          <w:i/>
          <w:iCs/>
          <w:sz w:val="14"/>
          <w:szCs w:val="14"/>
        </w:rPr>
        <w:t>disposez également du droit d’introduire une réclamation auprès de la Commission Nationale Informatique et Liberté (CNIL) si vous estimez que vos droits « Informatique et Libertés » ne sont pas respectés.</w:t>
      </w:r>
    </w:p>
    <w:sectPr w:rsidR="00736708" w:rsidRPr="0006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est Light">
    <w:panose1 w:val="020B0503030000020004"/>
    <w:charset w:val="00"/>
    <w:family w:val="swiss"/>
    <w:pitch w:val="variable"/>
    <w:sig w:usb0="8000026F" w:usb1="0000806A"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lita One">
    <w:panose1 w:val="02000000000000000000"/>
    <w:charset w:val="00"/>
    <w:family w:val="auto"/>
    <w:pitch w:val="variable"/>
    <w:sig w:usb0="8000002F" w:usb1="4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74ECC"/>
    <w:multiLevelType w:val="hybridMultilevel"/>
    <w:tmpl w:val="5FD6EE1C"/>
    <w:lvl w:ilvl="0" w:tplc="509618B2">
      <w:start w:val="1"/>
      <w:numFmt w:val="bullet"/>
      <w:lvlText w:val="-"/>
      <w:lvlJc w:val="left"/>
      <w:pPr>
        <w:ind w:left="720" w:hanging="360"/>
      </w:pPr>
      <w:rPr>
        <w:rFonts w:ascii="Times New Roman" w:hAnsi="Times New Roman" w:cs="Times New Roman" w:hint="default"/>
      </w:rPr>
    </w:lvl>
    <w:lvl w:ilvl="1" w:tplc="D3B8D252">
      <w:start w:val="1"/>
      <w:numFmt w:val="bullet"/>
      <w:lvlText w:val="o"/>
      <w:lvlJc w:val="left"/>
      <w:pPr>
        <w:ind w:left="1440" w:hanging="360"/>
      </w:pPr>
      <w:rPr>
        <w:rFonts w:ascii="Courier New" w:hAnsi="Courier New" w:cs="Times New Roman" w:hint="default"/>
      </w:rPr>
    </w:lvl>
    <w:lvl w:ilvl="2" w:tplc="3E6AEBFA">
      <w:start w:val="1"/>
      <w:numFmt w:val="bullet"/>
      <w:lvlText w:val=""/>
      <w:lvlJc w:val="left"/>
      <w:pPr>
        <w:ind w:left="2160" w:hanging="360"/>
      </w:pPr>
      <w:rPr>
        <w:rFonts w:ascii="Wingdings" w:hAnsi="Wingdings" w:hint="default"/>
      </w:rPr>
    </w:lvl>
    <w:lvl w:ilvl="3" w:tplc="5ABA05B2">
      <w:start w:val="1"/>
      <w:numFmt w:val="bullet"/>
      <w:lvlText w:val=""/>
      <w:lvlJc w:val="left"/>
      <w:pPr>
        <w:ind w:left="2880" w:hanging="360"/>
      </w:pPr>
      <w:rPr>
        <w:rFonts w:ascii="Symbol" w:hAnsi="Symbol" w:hint="default"/>
      </w:rPr>
    </w:lvl>
    <w:lvl w:ilvl="4" w:tplc="C548078C">
      <w:start w:val="1"/>
      <w:numFmt w:val="bullet"/>
      <w:lvlText w:val="o"/>
      <w:lvlJc w:val="left"/>
      <w:pPr>
        <w:ind w:left="3600" w:hanging="360"/>
      </w:pPr>
      <w:rPr>
        <w:rFonts w:ascii="Courier New" w:hAnsi="Courier New" w:cs="Times New Roman" w:hint="default"/>
      </w:rPr>
    </w:lvl>
    <w:lvl w:ilvl="5" w:tplc="00A64564">
      <w:start w:val="1"/>
      <w:numFmt w:val="bullet"/>
      <w:lvlText w:val=""/>
      <w:lvlJc w:val="left"/>
      <w:pPr>
        <w:ind w:left="4320" w:hanging="360"/>
      </w:pPr>
      <w:rPr>
        <w:rFonts w:ascii="Wingdings" w:hAnsi="Wingdings" w:hint="default"/>
      </w:rPr>
    </w:lvl>
    <w:lvl w:ilvl="6" w:tplc="71D8F2B8">
      <w:start w:val="1"/>
      <w:numFmt w:val="bullet"/>
      <w:lvlText w:val=""/>
      <w:lvlJc w:val="left"/>
      <w:pPr>
        <w:ind w:left="5040" w:hanging="360"/>
      </w:pPr>
      <w:rPr>
        <w:rFonts w:ascii="Symbol" w:hAnsi="Symbol" w:hint="default"/>
      </w:rPr>
    </w:lvl>
    <w:lvl w:ilvl="7" w:tplc="22988280">
      <w:start w:val="1"/>
      <w:numFmt w:val="bullet"/>
      <w:lvlText w:val="o"/>
      <w:lvlJc w:val="left"/>
      <w:pPr>
        <w:ind w:left="5760" w:hanging="360"/>
      </w:pPr>
      <w:rPr>
        <w:rFonts w:ascii="Courier New" w:hAnsi="Courier New" w:cs="Times New Roman" w:hint="default"/>
      </w:rPr>
    </w:lvl>
    <w:lvl w:ilvl="8" w:tplc="E6EA4146">
      <w:start w:val="1"/>
      <w:numFmt w:val="bullet"/>
      <w:lvlText w:val=""/>
      <w:lvlJc w:val="left"/>
      <w:pPr>
        <w:ind w:left="6480" w:hanging="360"/>
      </w:pPr>
      <w:rPr>
        <w:rFonts w:ascii="Wingdings" w:hAnsi="Wingdings" w:hint="default"/>
      </w:rPr>
    </w:lvl>
  </w:abstractNum>
  <w:abstractNum w:abstractNumId="1" w15:restartNumberingAfterBreak="0">
    <w:nsid w:val="62EC459A"/>
    <w:multiLevelType w:val="hybridMultilevel"/>
    <w:tmpl w:val="0B365FEA"/>
    <w:lvl w:ilvl="0" w:tplc="F7A29D14">
      <w:start w:val="1"/>
      <w:numFmt w:val="bullet"/>
      <w:lvlText w:val="□"/>
      <w:lvlJc w:val="left"/>
      <w:pPr>
        <w:ind w:left="644" w:hanging="360"/>
      </w:pPr>
      <w:rPr>
        <w:rFonts w:ascii="Onest Light" w:hAnsi="Onest Light" w:hint="default"/>
        <w:sz w:val="40"/>
        <w:szCs w:val="4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818809978">
    <w:abstractNumId w:val="1"/>
  </w:num>
  <w:num w:numId="2" w16cid:durableId="182230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08"/>
    <w:rsid w:val="00012941"/>
    <w:rsid w:val="0033576A"/>
    <w:rsid w:val="0040074D"/>
    <w:rsid w:val="004C3E1B"/>
    <w:rsid w:val="004F6DFE"/>
    <w:rsid w:val="00512281"/>
    <w:rsid w:val="00736708"/>
    <w:rsid w:val="00751147"/>
    <w:rsid w:val="00AB4C8F"/>
    <w:rsid w:val="00D56848"/>
    <w:rsid w:val="00EF21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122D"/>
  <w15:chartTrackingRefBased/>
  <w15:docId w15:val="{B4A62DCA-CD86-448C-A2FA-8DDF9C42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08"/>
  </w:style>
  <w:style w:type="paragraph" w:styleId="Titre1">
    <w:name w:val="heading 1"/>
    <w:basedOn w:val="Normal"/>
    <w:next w:val="Normal"/>
    <w:link w:val="Titre1Car"/>
    <w:uiPriority w:val="9"/>
    <w:qFormat/>
    <w:rsid w:val="007367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367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3670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3670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3670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367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67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67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67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670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3670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3670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3670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3670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367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67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67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6708"/>
    <w:rPr>
      <w:rFonts w:eastAsiaTheme="majorEastAsia" w:cstheme="majorBidi"/>
      <w:color w:val="272727" w:themeColor="text1" w:themeTint="D8"/>
    </w:rPr>
  </w:style>
  <w:style w:type="paragraph" w:styleId="Titre">
    <w:name w:val="Title"/>
    <w:basedOn w:val="Normal"/>
    <w:next w:val="Normal"/>
    <w:link w:val="TitreCar"/>
    <w:uiPriority w:val="10"/>
    <w:qFormat/>
    <w:rsid w:val="00736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67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67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67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6708"/>
    <w:pPr>
      <w:spacing w:before="160"/>
      <w:jc w:val="center"/>
    </w:pPr>
    <w:rPr>
      <w:i/>
      <w:iCs/>
      <w:color w:val="404040" w:themeColor="text1" w:themeTint="BF"/>
    </w:rPr>
  </w:style>
  <w:style w:type="character" w:customStyle="1" w:styleId="CitationCar">
    <w:name w:val="Citation Car"/>
    <w:basedOn w:val="Policepardfaut"/>
    <w:link w:val="Citation"/>
    <w:uiPriority w:val="29"/>
    <w:rsid w:val="00736708"/>
    <w:rPr>
      <w:i/>
      <w:iCs/>
      <w:color w:val="404040" w:themeColor="text1" w:themeTint="BF"/>
    </w:rPr>
  </w:style>
  <w:style w:type="paragraph" w:styleId="Paragraphedeliste">
    <w:name w:val="List Paragraph"/>
    <w:basedOn w:val="Normal"/>
    <w:uiPriority w:val="34"/>
    <w:qFormat/>
    <w:rsid w:val="00736708"/>
    <w:pPr>
      <w:ind w:left="720"/>
      <w:contextualSpacing/>
    </w:pPr>
  </w:style>
  <w:style w:type="character" w:styleId="Accentuationintense">
    <w:name w:val="Intense Emphasis"/>
    <w:basedOn w:val="Policepardfaut"/>
    <w:uiPriority w:val="21"/>
    <w:qFormat/>
    <w:rsid w:val="00736708"/>
    <w:rPr>
      <w:i/>
      <w:iCs/>
      <w:color w:val="2F5496" w:themeColor="accent1" w:themeShade="BF"/>
    </w:rPr>
  </w:style>
  <w:style w:type="paragraph" w:styleId="Citationintense">
    <w:name w:val="Intense Quote"/>
    <w:basedOn w:val="Normal"/>
    <w:next w:val="Normal"/>
    <w:link w:val="CitationintenseCar"/>
    <w:uiPriority w:val="30"/>
    <w:qFormat/>
    <w:rsid w:val="00736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36708"/>
    <w:rPr>
      <w:i/>
      <w:iCs/>
      <w:color w:val="2F5496" w:themeColor="accent1" w:themeShade="BF"/>
    </w:rPr>
  </w:style>
  <w:style w:type="character" w:styleId="Rfrenceintense">
    <w:name w:val="Intense Reference"/>
    <w:basedOn w:val="Policepardfaut"/>
    <w:uiPriority w:val="32"/>
    <w:qFormat/>
    <w:rsid w:val="00736708"/>
    <w:rPr>
      <w:b/>
      <w:bCs/>
      <w:smallCaps/>
      <w:color w:val="2F5496" w:themeColor="accent1" w:themeShade="BF"/>
      <w:spacing w:val="5"/>
    </w:rPr>
  </w:style>
  <w:style w:type="table" w:styleId="Grilledutableau">
    <w:name w:val="Table Grid"/>
    <w:basedOn w:val="TableauNormal"/>
    <w:uiPriority w:val="39"/>
    <w:rsid w:val="00736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7367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736708"/>
    <w:rPr>
      <w:color w:val="0563C1" w:themeColor="hyperlink"/>
      <w:u w:val="single"/>
    </w:rPr>
  </w:style>
  <w:style w:type="character" w:styleId="Mentionnonrsolue">
    <w:name w:val="Unresolved Mention"/>
    <w:basedOn w:val="Policepardfaut"/>
    <w:uiPriority w:val="99"/>
    <w:semiHidden/>
    <w:unhideWhenUsed/>
    <w:rsid w:val="0073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sdrois.dpo@manchenumeriqu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326</Words>
  <Characters>1796</Characters>
  <Application>Microsoft Office Word</Application>
  <DocSecurity>0</DocSecurity>
  <Lines>14</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Hebert</dc:creator>
  <cp:keywords/>
  <dc:description/>
  <cp:lastModifiedBy>Justine Hebert</cp:lastModifiedBy>
  <cp:revision>6</cp:revision>
  <dcterms:created xsi:type="dcterms:W3CDTF">2026-07-10T07:17:00Z</dcterms:created>
  <dcterms:modified xsi:type="dcterms:W3CDTF">2026-07-13T10:36:00Z</dcterms:modified>
</cp:coreProperties>
</file>